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1A38" w14:textId="77777777" w:rsidR="00FB66FB" w:rsidRPr="00FB66FB" w:rsidRDefault="00FB66FB" w:rsidP="00FB66FB">
      <w:pPr>
        <w:shd w:val="clear" w:color="auto" w:fill="FFFFFF"/>
        <w:spacing w:after="0" w:line="240" w:lineRule="atLeast"/>
        <w:textAlignment w:val="baseline"/>
        <w:outlineLvl w:val="3"/>
        <w:rPr>
          <w:rFonts w:ascii="Open Sans" w:eastAsia="Times New Roman" w:hAnsi="Open Sans" w:cs="Open Sans"/>
          <w:color w:val="333333"/>
          <w:sz w:val="27"/>
          <w:szCs w:val="27"/>
          <w:lang w:val="en-US" w:eastAsia="pt-PT"/>
        </w:rPr>
      </w:pPr>
      <w:r w:rsidRPr="00FB66FB">
        <w:rPr>
          <w:rFonts w:ascii="Open Sans" w:eastAsia="Times New Roman" w:hAnsi="Open Sans" w:cs="Open Sans"/>
          <w:color w:val="333333"/>
          <w:sz w:val="27"/>
          <w:szCs w:val="27"/>
          <w:lang w:val="en-US" w:eastAsia="pt-PT"/>
        </w:rPr>
        <w:t>Privacy Policy</w:t>
      </w:r>
    </w:p>
    <w:p w14:paraId="3C12925D"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Effective date: July 28, 2018</w:t>
      </w:r>
    </w:p>
    <w:p w14:paraId="2F85C038" w14:textId="70A750F9"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Andrea Cattaneo and Roberto Ranieri</w:t>
      </w:r>
      <w:r w:rsidRPr="00FB66FB">
        <w:rPr>
          <w:rFonts w:ascii="Open Sans" w:eastAsia="Times New Roman" w:hAnsi="Open Sans" w:cs="Open Sans"/>
          <w:color w:val="666666"/>
          <w:sz w:val="21"/>
          <w:szCs w:val="21"/>
          <w:lang w:val="en-US" w:eastAsia="pt-PT"/>
        </w:rPr>
        <w:t xml:space="preserve"> (“us”, “we”, or “our”) operates the www.</w:t>
      </w:r>
      <w:r>
        <w:rPr>
          <w:rFonts w:ascii="Open Sans" w:eastAsia="Times New Roman" w:hAnsi="Open Sans" w:cs="Open Sans"/>
          <w:color w:val="666666"/>
          <w:sz w:val="21"/>
          <w:szCs w:val="21"/>
          <w:lang w:val="en-US" w:eastAsia="pt-PT"/>
        </w:rPr>
        <w:t>smiling-properties.pt</w:t>
      </w:r>
      <w:r w:rsidRPr="00FB66FB">
        <w:rPr>
          <w:rFonts w:ascii="Open Sans" w:eastAsia="Times New Roman" w:hAnsi="Open Sans" w:cs="Open Sans"/>
          <w:color w:val="666666"/>
          <w:sz w:val="21"/>
          <w:szCs w:val="21"/>
          <w:lang w:val="en-US" w:eastAsia="pt-PT"/>
        </w:rPr>
        <w:t xml:space="preserve"> website (the “Service”).</w:t>
      </w:r>
    </w:p>
    <w:p w14:paraId="392BF44B"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This page informs you of our policies regarding the collection, use, and disclosure of personal data when you use our Service and the choices you have associated with that data.</w:t>
      </w:r>
    </w:p>
    <w:p w14:paraId="6647B3D1" w14:textId="0671F046"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 xml:space="preserve">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t>
      </w:r>
      <w:r w:rsidR="00362284" w:rsidRPr="00FB66FB">
        <w:rPr>
          <w:rFonts w:ascii="Open Sans" w:eastAsia="Times New Roman" w:hAnsi="Open Sans" w:cs="Open Sans"/>
          <w:color w:val="666666"/>
          <w:sz w:val="21"/>
          <w:szCs w:val="21"/>
          <w:lang w:val="en-US" w:eastAsia="pt-PT"/>
        </w:rPr>
        <w:t>www.</w:t>
      </w:r>
      <w:r w:rsidR="00362284">
        <w:rPr>
          <w:rFonts w:ascii="Open Sans" w:eastAsia="Times New Roman" w:hAnsi="Open Sans" w:cs="Open Sans"/>
          <w:color w:val="666666"/>
          <w:sz w:val="21"/>
          <w:szCs w:val="21"/>
          <w:lang w:val="en-US" w:eastAsia="pt-PT"/>
        </w:rPr>
        <w:t>smiling-properties.pt.</w:t>
      </w:r>
    </w:p>
    <w:p w14:paraId="67CA3935"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Information Collection And Use</w:t>
      </w:r>
    </w:p>
    <w:p w14:paraId="54018FC1"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collect several different types of information for various purposes to provide and improve our Service to you.</w:t>
      </w:r>
    </w:p>
    <w:p w14:paraId="5AF4AF5C" w14:textId="77777777" w:rsidR="00FB66FB" w:rsidRPr="00FB66FB" w:rsidRDefault="00FB66FB" w:rsidP="00FB66FB">
      <w:pPr>
        <w:shd w:val="clear" w:color="auto" w:fill="FFFFFF"/>
        <w:spacing w:after="0" w:line="240" w:lineRule="atLeast"/>
        <w:textAlignment w:val="baseline"/>
        <w:outlineLvl w:val="2"/>
        <w:rPr>
          <w:rFonts w:ascii="Open Sans" w:eastAsia="Times New Roman" w:hAnsi="Open Sans" w:cs="Open Sans"/>
          <w:color w:val="333333"/>
          <w:sz w:val="33"/>
          <w:szCs w:val="33"/>
          <w:lang w:val="en-US" w:eastAsia="pt-PT"/>
        </w:rPr>
      </w:pPr>
      <w:r w:rsidRPr="00FB66FB">
        <w:rPr>
          <w:rFonts w:ascii="Open Sans" w:eastAsia="Times New Roman" w:hAnsi="Open Sans" w:cs="Open Sans"/>
          <w:color w:val="333333"/>
          <w:sz w:val="33"/>
          <w:szCs w:val="33"/>
          <w:lang w:val="en-US" w:eastAsia="pt-PT"/>
        </w:rPr>
        <w:t>Types of Data Collected</w:t>
      </w:r>
    </w:p>
    <w:p w14:paraId="77F84ADD" w14:textId="77777777" w:rsidR="00FB66FB" w:rsidRPr="00FB66FB" w:rsidRDefault="00FB66FB" w:rsidP="00FB66FB">
      <w:pPr>
        <w:shd w:val="clear" w:color="auto" w:fill="FFFFFF"/>
        <w:spacing w:after="0" w:line="240" w:lineRule="atLeast"/>
        <w:textAlignment w:val="baseline"/>
        <w:outlineLvl w:val="3"/>
        <w:rPr>
          <w:rFonts w:ascii="Open Sans" w:eastAsia="Times New Roman" w:hAnsi="Open Sans" w:cs="Open Sans"/>
          <w:color w:val="333333"/>
          <w:sz w:val="27"/>
          <w:szCs w:val="27"/>
          <w:lang w:val="en-US" w:eastAsia="pt-PT"/>
        </w:rPr>
      </w:pPr>
      <w:r w:rsidRPr="00FB66FB">
        <w:rPr>
          <w:rFonts w:ascii="Open Sans" w:eastAsia="Times New Roman" w:hAnsi="Open Sans" w:cs="Open Sans"/>
          <w:color w:val="333333"/>
          <w:sz w:val="27"/>
          <w:szCs w:val="27"/>
          <w:lang w:val="en-US" w:eastAsia="pt-PT"/>
        </w:rPr>
        <w:t>Personal Data</w:t>
      </w:r>
    </w:p>
    <w:p w14:paraId="0B5CF673"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While using our Service, we may ask you to provide us with certain personally identifiable information that can be used to contact or identify you (“Personal Data”). Personally identifiable information may include, but is not limited to:</w:t>
      </w:r>
    </w:p>
    <w:p w14:paraId="08675E7E" w14:textId="77777777" w:rsidR="00FB66FB" w:rsidRPr="00FB66FB" w:rsidRDefault="00FB66FB" w:rsidP="00FB6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eastAsia="pt-PT"/>
        </w:rPr>
      </w:pPr>
      <w:r w:rsidRPr="00FB66FB">
        <w:rPr>
          <w:rFonts w:ascii="Open Sans" w:eastAsia="Times New Roman" w:hAnsi="Open Sans" w:cs="Open Sans"/>
          <w:color w:val="666666"/>
          <w:sz w:val="21"/>
          <w:szCs w:val="21"/>
          <w:lang w:eastAsia="pt-PT"/>
        </w:rPr>
        <w:t>Email address</w:t>
      </w:r>
    </w:p>
    <w:p w14:paraId="00A0AA8B" w14:textId="77777777" w:rsidR="00FB66FB" w:rsidRPr="00FB66FB" w:rsidRDefault="00FB66FB" w:rsidP="00FB6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eastAsia="pt-PT"/>
        </w:rPr>
      </w:pPr>
      <w:r w:rsidRPr="00FB66FB">
        <w:rPr>
          <w:rFonts w:ascii="Open Sans" w:eastAsia="Times New Roman" w:hAnsi="Open Sans" w:cs="Open Sans"/>
          <w:color w:val="666666"/>
          <w:sz w:val="21"/>
          <w:szCs w:val="21"/>
          <w:lang w:eastAsia="pt-PT"/>
        </w:rPr>
        <w:t>First name and last name</w:t>
      </w:r>
    </w:p>
    <w:p w14:paraId="2EBB54C3" w14:textId="77777777" w:rsidR="00FB66FB" w:rsidRPr="00FB66FB" w:rsidRDefault="00FB66FB" w:rsidP="00FB6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eastAsia="pt-PT"/>
        </w:rPr>
      </w:pPr>
      <w:r w:rsidRPr="00FB66FB">
        <w:rPr>
          <w:rFonts w:ascii="Open Sans" w:eastAsia="Times New Roman" w:hAnsi="Open Sans" w:cs="Open Sans"/>
          <w:color w:val="666666"/>
          <w:sz w:val="21"/>
          <w:szCs w:val="21"/>
          <w:lang w:eastAsia="pt-PT"/>
        </w:rPr>
        <w:t>Phone number</w:t>
      </w:r>
    </w:p>
    <w:p w14:paraId="63AF9481" w14:textId="77777777" w:rsidR="00FB66FB" w:rsidRPr="00FB66FB" w:rsidRDefault="00FB66FB" w:rsidP="00FB6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Address, State, Province, ZIP/Postal code, City</w:t>
      </w:r>
    </w:p>
    <w:p w14:paraId="61E11222" w14:textId="77777777" w:rsidR="00FB66FB" w:rsidRPr="00FB66FB" w:rsidRDefault="00FB66FB" w:rsidP="00FB66FB">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eastAsia="pt-PT"/>
        </w:rPr>
      </w:pPr>
      <w:r w:rsidRPr="00FB66FB">
        <w:rPr>
          <w:rFonts w:ascii="Open Sans" w:eastAsia="Times New Roman" w:hAnsi="Open Sans" w:cs="Open Sans"/>
          <w:color w:val="666666"/>
          <w:sz w:val="21"/>
          <w:szCs w:val="21"/>
          <w:lang w:eastAsia="pt-PT"/>
        </w:rPr>
        <w:t>Cookies and Usage Data</w:t>
      </w:r>
    </w:p>
    <w:p w14:paraId="12818EDA" w14:textId="77777777" w:rsidR="00FB66FB" w:rsidRPr="00FB66FB" w:rsidRDefault="00FB66FB" w:rsidP="00297474">
      <w:pPr>
        <w:shd w:val="clear" w:color="auto" w:fill="FFFFFF"/>
        <w:spacing w:after="0" w:line="240" w:lineRule="atLeast"/>
        <w:ind w:left="2832" w:hanging="2832"/>
        <w:textAlignment w:val="baseline"/>
        <w:outlineLvl w:val="3"/>
        <w:rPr>
          <w:rFonts w:ascii="Open Sans" w:eastAsia="Times New Roman" w:hAnsi="Open Sans" w:cs="Open Sans"/>
          <w:color w:val="333333"/>
          <w:sz w:val="27"/>
          <w:szCs w:val="27"/>
          <w:lang w:eastAsia="pt-PT"/>
        </w:rPr>
      </w:pPr>
      <w:r w:rsidRPr="00FB66FB">
        <w:rPr>
          <w:rFonts w:ascii="Open Sans" w:eastAsia="Times New Roman" w:hAnsi="Open Sans" w:cs="Open Sans"/>
          <w:color w:val="333333"/>
          <w:sz w:val="27"/>
          <w:szCs w:val="27"/>
          <w:lang w:eastAsia="pt-PT"/>
        </w:rPr>
        <w:t>Usage Data</w:t>
      </w:r>
    </w:p>
    <w:p w14:paraId="0F51F546"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563B3B1F" w14:textId="77777777" w:rsidR="00FB66FB" w:rsidRPr="00FB66FB" w:rsidRDefault="00FB66FB" w:rsidP="00FB66FB">
      <w:pPr>
        <w:shd w:val="clear" w:color="auto" w:fill="FFFFFF"/>
        <w:spacing w:after="0" w:line="240" w:lineRule="atLeast"/>
        <w:textAlignment w:val="baseline"/>
        <w:outlineLvl w:val="3"/>
        <w:rPr>
          <w:rFonts w:ascii="Open Sans" w:eastAsia="Times New Roman" w:hAnsi="Open Sans" w:cs="Open Sans"/>
          <w:color w:val="333333"/>
          <w:sz w:val="27"/>
          <w:szCs w:val="27"/>
          <w:lang w:val="en-US" w:eastAsia="pt-PT"/>
        </w:rPr>
      </w:pPr>
      <w:r w:rsidRPr="00FB66FB">
        <w:rPr>
          <w:rFonts w:ascii="Open Sans" w:eastAsia="Times New Roman" w:hAnsi="Open Sans" w:cs="Open Sans"/>
          <w:color w:val="333333"/>
          <w:sz w:val="27"/>
          <w:szCs w:val="27"/>
          <w:lang w:val="en-US" w:eastAsia="pt-PT"/>
        </w:rPr>
        <w:t>Tracking &amp; Cookies Data</w:t>
      </w:r>
    </w:p>
    <w:p w14:paraId="3957F30C"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use cookies and similar tracking technologies to track the activity on our Service and hold certain information.</w:t>
      </w:r>
    </w:p>
    <w:p w14:paraId="7E13E494"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5C34FE12"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You can instruct your browser to refuse all cookies or to indicate when a cookie is being sent. However, if you do not accept cookies, you may not be able to use some portions of our Service.</w:t>
      </w:r>
    </w:p>
    <w:p w14:paraId="7803DF90"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Examples of Cookies we use:</w:t>
      </w:r>
    </w:p>
    <w:p w14:paraId="47A48E26" w14:textId="77777777" w:rsidR="00FB66FB" w:rsidRPr="00FB66FB" w:rsidRDefault="00FB66FB" w:rsidP="00FB6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b/>
          <w:bCs/>
          <w:color w:val="666666"/>
          <w:sz w:val="21"/>
          <w:szCs w:val="21"/>
          <w:bdr w:val="none" w:sz="0" w:space="0" w:color="auto" w:frame="1"/>
          <w:lang w:val="en-US" w:eastAsia="pt-PT"/>
        </w:rPr>
        <w:t>Session Cookies.</w:t>
      </w:r>
      <w:r w:rsidRPr="00FB66FB">
        <w:rPr>
          <w:rFonts w:ascii="Open Sans" w:eastAsia="Times New Roman" w:hAnsi="Open Sans" w:cs="Open Sans"/>
          <w:color w:val="666666"/>
          <w:sz w:val="21"/>
          <w:szCs w:val="21"/>
          <w:bdr w:val="none" w:sz="0" w:space="0" w:color="auto" w:frame="1"/>
          <w:lang w:val="en-US" w:eastAsia="pt-PT"/>
        </w:rPr>
        <w:t> </w:t>
      </w:r>
      <w:r w:rsidRPr="00FB66FB">
        <w:rPr>
          <w:rFonts w:ascii="Open Sans" w:eastAsia="Times New Roman" w:hAnsi="Open Sans" w:cs="Open Sans"/>
          <w:color w:val="666666"/>
          <w:sz w:val="21"/>
          <w:szCs w:val="21"/>
          <w:lang w:val="en-US" w:eastAsia="pt-PT"/>
        </w:rPr>
        <w:t>We use Session Cookies to operate our Service.</w:t>
      </w:r>
    </w:p>
    <w:p w14:paraId="0EEE24F2" w14:textId="77777777" w:rsidR="00FB66FB" w:rsidRPr="00FB66FB" w:rsidRDefault="00FB66FB" w:rsidP="00FB6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b/>
          <w:bCs/>
          <w:color w:val="666666"/>
          <w:sz w:val="21"/>
          <w:szCs w:val="21"/>
          <w:bdr w:val="none" w:sz="0" w:space="0" w:color="auto" w:frame="1"/>
          <w:lang w:val="en-US" w:eastAsia="pt-PT"/>
        </w:rPr>
        <w:lastRenderedPageBreak/>
        <w:t>Preference Cookies.</w:t>
      </w:r>
      <w:r w:rsidRPr="00FB66FB">
        <w:rPr>
          <w:rFonts w:ascii="Open Sans" w:eastAsia="Times New Roman" w:hAnsi="Open Sans" w:cs="Open Sans"/>
          <w:color w:val="666666"/>
          <w:sz w:val="21"/>
          <w:szCs w:val="21"/>
          <w:bdr w:val="none" w:sz="0" w:space="0" w:color="auto" w:frame="1"/>
          <w:lang w:val="en-US" w:eastAsia="pt-PT"/>
        </w:rPr>
        <w:t> </w:t>
      </w:r>
      <w:r w:rsidRPr="00FB66FB">
        <w:rPr>
          <w:rFonts w:ascii="Open Sans" w:eastAsia="Times New Roman" w:hAnsi="Open Sans" w:cs="Open Sans"/>
          <w:color w:val="666666"/>
          <w:sz w:val="21"/>
          <w:szCs w:val="21"/>
          <w:lang w:val="en-US" w:eastAsia="pt-PT"/>
        </w:rPr>
        <w:t>We use Preference Cookies to remember your preferences and various settings.</w:t>
      </w:r>
    </w:p>
    <w:p w14:paraId="610C02EC" w14:textId="77777777" w:rsidR="00FB66FB" w:rsidRPr="00FB66FB" w:rsidRDefault="00FB66FB" w:rsidP="00FB66FB">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b/>
          <w:bCs/>
          <w:color w:val="666666"/>
          <w:sz w:val="21"/>
          <w:szCs w:val="21"/>
          <w:bdr w:val="none" w:sz="0" w:space="0" w:color="auto" w:frame="1"/>
          <w:lang w:val="en-US" w:eastAsia="pt-PT"/>
        </w:rPr>
        <w:t>Security Cookies.</w:t>
      </w:r>
      <w:r w:rsidRPr="00FB66FB">
        <w:rPr>
          <w:rFonts w:ascii="Open Sans" w:eastAsia="Times New Roman" w:hAnsi="Open Sans" w:cs="Open Sans"/>
          <w:color w:val="666666"/>
          <w:sz w:val="21"/>
          <w:szCs w:val="21"/>
          <w:bdr w:val="none" w:sz="0" w:space="0" w:color="auto" w:frame="1"/>
          <w:lang w:val="en-US" w:eastAsia="pt-PT"/>
        </w:rPr>
        <w:t> </w:t>
      </w:r>
      <w:r w:rsidRPr="00FB66FB">
        <w:rPr>
          <w:rFonts w:ascii="Open Sans" w:eastAsia="Times New Roman" w:hAnsi="Open Sans" w:cs="Open Sans"/>
          <w:color w:val="666666"/>
          <w:sz w:val="21"/>
          <w:szCs w:val="21"/>
          <w:lang w:val="en-US" w:eastAsia="pt-PT"/>
        </w:rPr>
        <w:t>We use Security Cookies for security purposes.</w:t>
      </w:r>
    </w:p>
    <w:p w14:paraId="24D8FB9E"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Use of Data</w:t>
      </w:r>
    </w:p>
    <w:p w14:paraId="333994BF" w14:textId="61D17429" w:rsidR="00FB66FB" w:rsidRPr="00FB66FB" w:rsidRDefault="002A2F2E"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We</w:t>
      </w:r>
      <w:r w:rsidR="00FB66FB" w:rsidRPr="00FB66FB">
        <w:rPr>
          <w:rFonts w:ascii="Open Sans" w:eastAsia="Times New Roman" w:hAnsi="Open Sans" w:cs="Open Sans"/>
          <w:color w:val="666666"/>
          <w:sz w:val="21"/>
          <w:szCs w:val="21"/>
          <w:lang w:val="en-US" w:eastAsia="pt-PT"/>
        </w:rPr>
        <w:t xml:space="preserve"> use the collected data for various purposes:</w:t>
      </w:r>
    </w:p>
    <w:p w14:paraId="430C2DA4"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provide and maintain the Service</w:t>
      </w:r>
    </w:p>
    <w:p w14:paraId="453FC6A4"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notify you about changes to our Service</w:t>
      </w:r>
    </w:p>
    <w:p w14:paraId="3AB46828"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allow you to participate in interactive features of our Service when you choose to do so</w:t>
      </w:r>
    </w:p>
    <w:p w14:paraId="360C938F"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provide customer care and support</w:t>
      </w:r>
    </w:p>
    <w:p w14:paraId="1B85A44D"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provide analysis or valuable information so that we can improve the Service</w:t>
      </w:r>
    </w:p>
    <w:p w14:paraId="70FCDF28"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monitor the usage of the Service</w:t>
      </w:r>
    </w:p>
    <w:p w14:paraId="300A02C9" w14:textId="77777777" w:rsidR="00FB66FB" w:rsidRPr="00FB66FB" w:rsidRDefault="00FB66FB" w:rsidP="00FB66FB">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detect, prevent and address technical issues</w:t>
      </w:r>
    </w:p>
    <w:p w14:paraId="0B19993D"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Transfer Of Data</w:t>
      </w:r>
    </w:p>
    <w:p w14:paraId="70185FD2"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Your information, including Personal Data, may be transferred to — and maintained on — computers located outside of your state, province, country or other governmental jurisdiction where the data protection laws may differ than those from your jurisdiction.</w:t>
      </w:r>
    </w:p>
    <w:p w14:paraId="7220F100"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If you are located outside Portugal and choose to provide information to us, please note that we transfer the data, including Personal Data, to Portugal and process it there.</w:t>
      </w:r>
    </w:p>
    <w:p w14:paraId="74CA749F"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Your consent to this Privacy Policy followed by your submission of such information represents your agreement to that transfer.</w:t>
      </w:r>
    </w:p>
    <w:p w14:paraId="15E9000F" w14:textId="3D3A1FED"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Andrea Cattaneo and Roberto Ranieri</w:t>
      </w:r>
      <w:r w:rsidRPr="00FB66FB">
        <w:rPr>
          <w:rFonts w:ascii="Open Sans" w:eastAsia="Times New Roman" w:hAnsi="Open Sans" w:cs="Open Sans"/>
          <w:color w:val="666666"/>
          <w:sz w:val="21"/>
          <w:szCs w:val="21"/>
          <w:lang w:val="en-US" w:eastAsia="pt-PT"/>
        </w:rPr>
        <w:t xml:space="preserv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26B40283"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Disclosure Of Data</w:t>
      </w:r>
    </w:p>
    <w:p w14:paraId="62D124DE" w14:textId="77777777" w:rsidR="00FB66FB" w:rsidRPr="00FB66FB" w:rsidRDefault="00FB66FB" w:rsidP="00FB66FB">
      <w:pPr>
        <w:shd w:val="clear" w:color="auto" w:fill="FFFFFF"/>
        <w:spacing w:after="0" w:line="240" w:lineRule="atLeast"/>
        <w:textAlignment w:val="baseline"/>
        <w:outlineLvl w:val="2"/>
        <w:rPr>
          <w:rFonts w:ascii="Open Sans" w:eastAsia="Times New Roman" w:hAnsi="Open Sans" w:cs="Open Sans"/>
          <w:color w:val="333333"/>
          <w:sz w:val="33"/>
          <w:szCs w:val="33"/>
          <w:lang w:val="en-US" w:eastAsia="pt-PT"/>
        </w:rPr>
      </w:pPr>
      <w:r w:rsidRPr="00FB66FB">
        <w:rPr>
          <w:rFonts w:ascii="Open Sans" w:eastAsia="Times New Roman" w:hAnsi="Open Sans" w:cs="Open Sans"/>
          <w:color w:val="333333"/>
          <w:sz w:val="33"/>
          <w:szCs w:val="33"/>
          <w:lang w:val="en-US" w:eastAsia="pt-PT"/>
        </w:rPr>
        <w:t>Legal Requirements</w:t>
      </w:r>
    </w:p>
    <w:p w14:paraId="0C804B38" w14:textId="25369924" w:rsidR="00FB66FB" w:rsidRPr="00FB66FB" w:rsidRDefault="002A2F2E"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We</w:t>
      </w:r>
      <w:r w:rsidR="00FB66FB" w:rsidRPr="00FB66FB">
        <w:rPr>
          <w:rFonts w:ascii="Open Sans" w:eastAsia="Times New Roman" w:hAnsi="Open Sans" w:cs="Open Sans"/>
          <w:color w:val="666666"/>
          <w:sz w:val="21"/>
          <w:szCs w:val="21"/>
          <w:lang w:val="en-US" w:eastAsia="pt-PT"/>
        </w:rPr>
        <w:t xml:space="preserve"> may disclose your Personal Data in the good faith belief that such action is necessary to:</w:t>
      </w:r>
    </w:p>
    <w:p w14:paraId="30D24C68" w14:textId="77777777" w:rsidR="00FB66FB" w:rsidRPr="00FB66FB" w:rsidRDefault="00FB66FB" w:rsidP="00FB6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comply with a legal obligation</w:t>
      </w:r>
    </w:p>
    <w:p w14:paraId="0EC9F9F1" w14:textId="5C70DC87" w:rsidR="00FB66FB" w:rsidRPr="00FB66FB" w:rsidRDefault="00FB66FB" w:rsidP="00FB6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 xml:space="preserve">To protect and defend the rights or property of </w:t>
      </w:r>
      <w:r>
        <w:rPr>
          <w:rFonts w:ascii="Open Sans" w:eastAsia="Times New Roman" w:hAnsi="Open Sans" w:cs="Open Sans"/>
          <w:color w:val="666666"/>
          <w:sz w:val="21"/>
          <w:szCs w:val="21"/>
          <w:lang w:val="en-US" w:eastAsia="pt-PT"/>
        </w:rPr>
        <w:t>Andrea Cattaneo and Roberto Ranieri</w:t>
      </w:r>
    </w:p>
    <w:p w14:paraId="758642F4" w14:textId="77777777" w:rsidR="00FB66FB" w:rsidRPr="00FB66FB" w:rsidRDefault="00FB66FB" w:rsidP="00FB6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prevent or investigate possible wrongdoing in connection with the Service</w:t>
      </w:r>
    </w:p>
    <w:p w14:paraId="3AC37185" w14:textId="77777777" w:rsidR="00FB66FB" w:rsidRPr="00FB66FB" w:rsidRDefault="00FB66FB" w:rsidP="00FB6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To protect the personal safety of users of the Service or the public</w:t>
      </w:r>
    </w:p>
    <w:p w14:paraId="76E6BDED" w14:textId="77777777" w:rsidR="00FB66FB" w:rsidRPr="00FB66FB" w:rsidRDefault="00FB66FB" w:rsidP="00FB66FB">
      <w:pPr>
        <w:numPr>
          <w:ilvl w:val="0"/>
          <w:numId w:val="4"/>
        </w:numPr>
        <w:shd w:val="clear" w:color="auto" w:fill="FFFFFF"/>
        <w:spacing w:after="0" w:line="390" w:lineRule="atLeast"/>
        <w:textAlignment w:val="baseline"/>
        <w:rPr>
          <w:rFonts w:ascii="Open Sans" w:eastAsia="Times New Roman" w:hAnsi="Open Sans" w:cs="Open Sans"/>
          <w:color w:val="666666"/>
          <w:sz w:val="21"/>
          <w:szCs w:val="21"/>
          <w:lang w:eastAsia="pt-PT"/>
        </w:rPr>
      </w:pPr>
      <w:r w:rsidRPr="00FB66FB">
        <w:rPr>
          <w:rFonts w:ascii="Open Sans" w:eastAsia="Times New Roman" w:hAnsi="Open Sans" w:cs="Open Sans"/>
          <w:color w:val="666666"/>
          <w:sz w:val="21"/>
          <w:szCs w:val="21"/>
          <w:lang w:eastAsia="pt-PT"/>
        </w:rPr>
        <w:t>To protect against legal liability</w:t>
      </w:r>
    </w:p>
    <w:p w14:paraId="0D11194C"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eastAsia="pt-PT"/>
        </w:rPr>
      </w:pPr>
      <w:r w:rsidRPr="00FB66FB">
        <w:rPr>
          <w:rFonts w:ascii="Open Sans" w:eastAsia="Times New Roman" w:hAnsi="Open Sans" w:cs="Open Sans"/>
          <w:color w:val="333333"/>
          <w:sz w:val="39"/>
          <w:szCs w:val="39"/>
          <w:lang w:eastAsia="pt-PT"/>
        </w:rPr>
        <w:lastRenderedPageBreak/>
        <w:t>Security Of Data</w:t>
      </w:r>
    </w:p>
    <w:p w14:paraId="6404372C"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10C58687"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Service Providers</w:t>
      </w:r>
    </w:p>
    <w:p w14:paraId="04C69FF8"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may employ third party companies and individuals to facilitate our Service (“Service Providers”), to provide the Service on our behalf, to perform Service-related services or to assist us in analyzing how our Service is used.</w:t>
      </w:r>
    </w:p>
    <w:p w14:paraId="52F3A60A"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These third parties have access to your Personal Data only to perform these tasks on our behalf and are obligated not to disclose or use it for any other purpose.</w:t>
      </w:r>
    </w:p>
    <w:p w14:paraId="6835A945" w14:textId="77777777" w:rsidR="00FB66FB" w:rsidRPr="00FB66FB" w:rsidRDefault="00FB66FB" w:rsidP="00FB66FB">
      <w:pPr>
        <w:shd w:val="clear" w:color="auto" w:fill="FFFFFF"/>
        <w:spacing w:after="0" w:line="240" w:lineRule="atLeast"/>
        <w:textAlignment w:val="baseline"/>
        <w:outlineLvl w:val="2"/>
        <w:rPr>
          <w:rFonts w:ascii="Open Sans" w:eastAsia="Times New Roman" w:hAnsi="Open Sans" w:cs="Open Sans"/>
          <w:color w:val="333333"/>
          <w:sz w:val="33"/>
          <w:szCs w:val="33"/>
          <w:lang w:val="en-US" w:eastAsia="pt-PT"/>
        </w:rPr>
      </w:pPr>
      <w:r w:rsidRPr="00FB66FB">
        <w:rPr>
          <w:rFonts w:ascii="Open Sans" w:eastAsia="Times New Roman" w:hAnsi="Open Sans" w:cs="Open Sans"/>
          <w:color w:val="333333"/>
          <w:sz w:val="33"/>
          <w:szCs w:val="33"/>
          <w:lang w:val="en-US" w:eastAsia="pt-PT"/>
        </w:rPr>
        <w:t>Analytics</w:t>
      </w:r>
    </w:p>
    <w:p w14:paraId="6DAB9B86"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may use third-party Service Providers to monitor and analyze the use of our Service.</w:t>
      </w:r>
    </w:p>
    <w:p w14:paraId="6B7A4D40" w14:textId="77777777" w:rsidR="00FB66FB" w:rsidRPr="00FB66FB" w:rsidRDefault="00FB66FB" w:rsidP="00FB66FB">
      <w:pPr>
        <w:numPr>
          <w:ilvl w:val="0"/>
          <w:numId w:val="5"/>
        </w:numPr>
        <w:shd w:val="clear" w:color="auto" w:fill="FFFFFF"/>
        <w:spacing w:after="0" w:line="390" w:lineRule="atLeast"/>
        <w:textAlignment w:val="baseline"/>
        <w:rPr>
          <w:rFonts w:ascii="Open Sans" w:eastAsia="Times New Roman" w:hAnsi="Open Sans" w:cs="Open Sans"/>
          <w:color w:val="666666"/>
          <w:sz w:val="21"/>
          <w:szCs w:val="21"/>
          <w:lang w:eastAsia="pt-PT"/>
        </w:rPr>
      </w:pPr>
      <w:r w:rsidRPr="00FB66FB">
        <w:rPr>
          <w:rFonts w:ascii="Open Sans" w:eastAsia="Times New Roman" w:hAnsi="Open Sans" w:cs="Open Sans"/>
          <w:b/>
          <w:bCs/>
          <w:color w:val="666666"/>
          <w:sz w:val="21"/>
          <w:szCs w:val="21"/>
          <w:bdr w:val="none" w:sz="0" w:space="0" w:color="auto" w:frame="1"/>
          <w:lang w:eastAsia="pt-PT"/>
        </w:rPr>
        <w:t>Google Analytics</w:t>
      </w:r>
    </w:p>
    <w:p w14:paraId="4DF28DE7" w14:textId="77777777" w:rsidR="00FB66FB" w:rsidRPr="00FB66FB" w:rsidRDefault="00FB66FB" w:rsidP="00FB66FB">
      <w:pPr>
        <w:shd w:val="clear" w:color="auto" w:fill="FFFFFF"/>
        <w:spacing w:after="0" w:line="390" w:lineRule="atLeast"/>
        <w:ind w:left="720"/>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6D3AC848" w14:textId="77777777" w:rsidR="00FB66FB" w:rsidRPr="00FB66FB" w:rsidRDefault="00FB66FB" w:rsidP="00FB66FB">
      <w:pPr>
        <w:shd w:val="clear" w:color="auto" w:fill="FFFFFF"/>
        <w:spacing w:after="0" w:line="390" w:lineRule="atLeast"/>
        <w:ind w:left="720"/>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03226B8B" w14:textId="77777777" w:rsidR="00FB66FB" w:rsidRPr="00FB66FB" w:rsidRDefault="00FB66FB" w:rsidP="00FB66FB">
      <w:pPr>
        <w:shd w:val="clear" w:color="auto" w:fill="FFFFFF"/>
        <w:spacing w:after="0" w:line="390" w:lineRule="atLeast"/>
        <w:ind w:left="720"/>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For more information on the privacy practices of Google, please visit the Google Privacy &amp; Terms web page:</w:t>
      </w:r>
      <w:r w:rsidRPr="00FB66FB">
        <w:rPr>
          <w:rFonts w:ascii="Open Sans" w:eastAsia="Times New Roman" w:hAnsi="Open Sans" w:cs="Open Sans"/>
          <w:color w:val="666666"/>
          <w:sz w:val="21"/>
          <w:szCs w:val="21"/>
          <w:bdr w:val="none" w:sz="0" w:space="0" w:color="auto" w:frame="1"/>
          <w:lang w:val="en-US" w:eastAsia="pt-PT"/>
        </w:rPr>
        <w:t> </w:t>
      </w:r>
      <w:hyperlink r:id="rId5" w:history="1">
        <w:r w:rsidRPr="00FB66FB">
          <w:rPr>
            <w:rFonts w:ascii="Open Sans" w:eastAsia="Times New Roman" w:hAnsi="Open Sans" w:cs="Open Sans"/>
            <w:color w:val="0C71C3"/>
            <w:sz w:val="21"/>
            <w:szCs w:val="21"/>
            <w:u w:val="single"/>
            <w:bdr w:val="none" w:sz="0" w:space="0" w:color="auto" w:frame="1"/>
            <w:lang w:val="en-US" w:eastAsia="pt-PT"/>
          </w:rPr>
          <w:t>https://policies.google.com/privacy?hl=en</w:t>
        </w:r>
      </w:hyperlink>
    </w:p>
    <w:p w14:paraId="5A8470DC"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Links To Other Sites</w:t>
      </w:r>
    </w:p>
    <w:p w14:paraId="25EA9F10"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Our Service may contain links to other sites that are not operated by us. If you click on a third party link, you will be directed to that third party’s site. We strongly advise you to review the Privacy Policy of every site you visit.</w:t>
      </w:r>
    </w:p>
    <w:p w14:paraId="34E4EBF3"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have no control over and assume no responsibility for the content, privacy policies or practices of any third party sites or services.</w:t>
      </w:r>
    </w:p>
    <w:p w14:paraId="4D3C9986"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Children’s Privacy</w:t>
      </w:r>
    </w:p>
    <w:p w14:paraId="28DA9820"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Our Service does not address anyone under the age of 18 (“Children”).</w:t>
      </w:r>
    </w:p>
    <w:p w14:paraId="650AD36C"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6B5DC13B"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lastRenderedPageBreak/>
        <w:t>Changes To This Privacy Policy</w:t>
      </w:r>
    </w:p>
    <w:p w14:paraId="06CADCF6"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may update our Privacy Policy from time to time. We will notify you of any changes by posting the new Privacy Policy on this page.</w:t>
      </w:r>
    </w:p>
    <w:p w14:paraId="2F8B8BD4"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We will let you know via email and/or a prominent notice on our Service, prior to the change becoming effective and update the “effective date” at the top of this Privacy Policy.</w:t>
      </w:r>
    </w:p>
    <w:p w14:paraId="17802247"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You are advised to review this Privacy Policy periodically for any changes. Changes to this Privacy Policy are effective when they are posted on this page.</w:t>
      </w:r>
    </w:p>
    <w:p w14:paraId="29AFC49A" w14:textId="77777777" w:rsidR="00FB66FB" w:rsidRPr="00FB66FB" w:rsidRDefault="00FB66FB" w:rsidP="00FB66FB">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FB66FB">
        <w:rPr>
          <w:rFonts w:ascii="Open Sans" w:eastAsia="Times New Roman" w:hAnsi="Open Sans" w:cs="Open Sans"/>
          <w:color w:val="333333"/>
          <w:sz w:val="39"/>
          <w:szCs w:val="39"/>
          <w:lang w:val="en-US" w:eastAsia="pt-PT"/>
        </w:rPr>
        <w:t>Contact Us</w:t>
      </w:r>
    </w:p>
    <w:p w14:paraId="5716145F" w14:textId="77777777" w:rsidR="00FB66FB" w:rsidRPr="00FB66FB" w:rsidRDefault="00FB66FB" w:rsidP="00FB66FB">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If you have any questions about this Privacy Policy, please contact us:</w:t>
      </w:r>
    </w:p>
    <w:p w14:paraId="051864D8" w14:textId="04A50EB4" w:rsidR="00FB66FB" w:rsidRPr="00FB66FB" w:rsidRDefault="00FB66FB" w:rsidP="00FB6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 xml:space="preserve">By email: </w:t>
      </w:r>
      <w:r w:rsidR="00362284">
        <w:rPr>
          <w:rFonts w:ascii="Open Sans" w:eastAsia="Times New Roman" w:hAnsi="Open Sans" w:cs="Open Sans"/>
          <w:color w:val="666666"/>
          <w:sz w:val="21"/>
          <w:szCs w:val="21"/>
          <w:lang w:val="en-US" w:eastAsia="pt-PT"/>
        </w:rPr>
        <w:t>i</w:t>
      </w:r>
      <w:r w:rsidR="00362284" w:rsidRPr="00362284">
        <w:rPr>
          <w:rFonts w:ascii="Open Sans" w:eastAsia="Times New Roman" w:hAnsi="Open Sans" w:cs="Open Sans"/>
          <w:color w:val="666666"/>
          <w:sz w:val="21"/>
          <w:szCs w:val="21"/>
          <w:lang w:val="en-US" w:eastAsia="pt-PT"/>
        </w:rPr>
        <w:t>nfo@smiling-properties.com</w:t>
      </w:r>
    </w:p>
    <w:p w14:paraId="13E16E44" w14:textId="22B4A6B2" w:rsidR="00FB66FB" w:rsidRPr="00FB66FB" w:rsidRDefault="00FB66FB" w:rsidP="00FB66FB">
      <w:pPr>
        <w:numPr>
          <w:ilvl w:val="0"/>
          <w:numId w:val="6"/>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FB66FB">
        <w:rPr>
          <w:rFonts w:ascii="Open Sans" w:eastAsia="Times New Roman" w:hAnsi="Open Sans" w:cs="Open Sans"/>
          <w:color w:val="666666"/>
          <w:sz w:val="21"/>
          <w:szCs w:val="21"/>
          <w:lang w:val="en-US" w:eastAsia="pt-PT"/>
        </w:rPr>
        <w:t>By visiting this page on our website: http://</w:t>
      </w:r>
      <w:r w:rsidR="00362284" w:rsidRPr="00362284">
        <w:rPr>
          <w:rFonts w:ascii="Open Sans" w:eastAsia="Times New Roman" w:hAnsi="Open Sans" w:cs="Open Sans"/>
          <w:color w:val="666666"/>
          <w:sz w:val="21"/>
          <w:szCs w:val="21"/>
          <w:lang w:val="en-US" w:eastAsia="pt-PT"/>
        </w:rPr>
        <w:t xml:space="preserve"> </w:t>
      </w:r>
      <w:r w:rsidR="00362284" w:rsidRPr="00FB66FB">
        <w:rPr>
          <w:rFonts w:ascii="Open Sans" w:eastAsia="Times New Roman" w:hAnsi="Open Sans" w:cs="Open Sans"/>
          <w:color w:val="666666"/>
          <w:sz w:val="21"/>
          <w:szCs w:val="21"/>
          <w:lang w:val="en-US" w:eastAsia="pt-PT"/>
        </w:rPr>
        <w:t>www.</w:t>
      </w:r>
      <w:r w:rsidR="00362284">
        <w:rPr>
          <w:rFonts w:ascii="Open Sans" w:eastAsia="Times New Roman" w:hAnsi="Open Sans" w:cs="Open Sans"/>
          <w:color w:val="666666"/>
          <w:sz w:val="21"/>
          <w:szCs w:val="21"/>
          <w:lang w:val="en-US" w:eastAsia="pt-PT"/>
        </w:rPr>
        <w:t>smiling-properties.pt</w:t>
      </w:r>
    </w:p>
    <w:p w14:paraId="56345284" w14:textId="77777777" w:rsidR="004E4AA9" w:rsidRPr="00FB66FB" w:rsidRDefault="004E4AA9" w:rsidP="00297474">
      <w:pPr>
        <w:ind w:left="3540" w:hanging="3540"/>
        <w:rPr>
          <w:lang w:val="en-US"/>
        </w:rPr>
      </w:pPr>
    </w:p>
    <w:sectPr w:rsidR="004E4AA9" w:rsidRPr="00FB6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E41"/>
    <w:multiLevelType w:val="multilevel"/>
    <w:tmpl w:val="12A2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F746A"/>
    <w:multiLevelType w:val="multilevel"/>
    <w:tmpl w:val="894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773D9"/>
    <w:multiLevelType w:val="multilevel"/>
    <w:tmpl w:val="3232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54552"/>
    <w:multiLevelType w:val="multilevel"/>
    <w:tmpl w:val="22F8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55DC"/>
    <w:multiLevelType w:val="multilevel"/>
    <w:tmpl w:val="337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7F39DA"/>
    <w:multiLevelType w:val="multilevel"/>
    <w:tmpl w:val="2B3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6721062">
    <w:abstractNumId w:val="5"/>
  </w:num>
  <w:num w:numId="2" w16cid:durableId="499470937">
    <w:abstractNumId w:val="1"/>
  </w:num>
  <w:num w:numId="3" w16cid:durableId="1824152233">
    <w:abstractNumId w:val="4"/>
  </w:num>
  <w:num w:numId="4" w16cid:durableId="1408922332">
    <w:abstractNumId w:val="2"/>
  </w:num>
  <w:num w:numId="5" w16cid:durableId="865368878">
    <w:abstractNumId w:val="0"/>
  </w:num>
  <w:num w:numId="6" w16cid:durableId="1732777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A9"/>
    <w:rsid w:val="00224CA8"/>
    <w:rsid w:val="00297474"/>
    <w:rsid w:val="002A2F2E"/>
    <w:rsid w:val="00362284"/>
    <w:rsid w:val="004E4AA9"/>
    <w:rsid w:val="00FB66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5DCB"/>
  <w15:chartTrackingRefBased/>
  <w15:docId w15:val="{C649FB85-ADA2-4E70-9246-0199F9B5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FB66FB"/>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3">
    <w:name w:val="heading 3"/>
    <w:basedOn w:val="Normal"/>
    <w:link w:val="Ttulo3Carter"/>
    <w:uiPriority w:val="9"/>
    <w:qFormat/>
    <w:rsid w:val="00FB66F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4">
    <w:name w:val="heading 4"/>
    <w:basedOn w:val="Normal"/>
    <w:link w:val="Ttulo4Carter"/>
    <w:uiPriority w:val="9"/>
    <w:qFormat/>
    <w:rsid w:val="00FB66FB"/>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FB66FB"/>
    <w:rPr>
      <w:rFonts w:ascii="Times New Roman" w:eastAsia="Times New Roman" w:hAnsi="Times New Roman" w:cs="Times New Roman"/>
      <w:b/>
      <w:bCs/>
      <w:sz w:val="36"/>
      <w:szCs w:val="36"/>
      <w:lang w:eastAsia="pt-PT"/>
    </w:rPr>
  </w:style>
  <w:style w:type="character" w:customStyle="1" w:styleId="Ttulo3Carter">
    <w:name w:val="Título 3 Caráter"/>
    <w:basedOn w:val="Tipodeletrapredefinidodopargrafo"/>
    <w:link w:val="Ttulo3"/>
    <w:uiPriority w:val="9"/>
    <w:rsid w:val="00FB66FB"/>
    <w:rPr>
      <w:rFonts w:ascii="Times New Roman" w:eastAsia="Times New Roman" w:hAnsi="Times New Roman" w:cs="Times New Roman"/>
      <w:b/>
      <w:bCs/>
      <w:sz w:val="27"/>
      <w:szCs w:val="27"/>
      <w:lang w:eastAsia="pt-PT"/>
    </w:rPr>
  </w:style>
  <w:style w:type="character" w:customStyle="1" w:styleId="Ttulo4Carter">
    <w:name w:val="Título 4 Caráter"/>
    <w:basedOn w:val="Tipodeletrapredefinidodopargrafo"/>
    <w:link w:val="Ttulo4"/>
    <w:uiPriority w:val="9"/>
    <w:rsid w:val="00FB66FB"/>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FB66F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FB66FB"/>
    <w:rPr>
      <w:b/>
      <w:bCs/>
    </w:rPr>
  </w:style>
  <w:style w:type="character" w:styleId="Hiperligao">
    <w:name w:val="Hyperlink"/>
    <w:basedOn w:val="Tipodeletrapredefinidodopargrafo"/>
    <w:uiPriority w:val="99"/>
    <w:semiHidden/>
    <w:unhideWhenUsed/>
    <w:rsid w:val="00FB6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google.com/privacy?hl=e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1180</Words>
  <Characters>6377</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ranieri</dc:creator>
  <cp:keywords/>
  <dc:description/>
  <cp:lastModifiedBy>roberto ranieri</cp:lastModifiedBy>
  <cp:revision>6</cp:revision>
  <dcterms:created xsi:type="dcterms:W3CDTF">2022-11-30T16:56:00Z</dcterms:created>
  <dcterms:modified xsi:type="dcterms:W3CDTF">2022-12-02T09:58:00Z</dcterms:modified>
</cp:coreProperties>
</file>